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E0" w:rsidRPr="00D44330" w:rsidRDefault="00D44330">
      <w:pPr>
        <w:rPr>
          <w:b/>
          <w:sz w:val="40"/>
        </w:rPr>
      </w:pPr>
      <w:r w:rsidRPr="00D44330">
        <w:rPr>
          <w:b/>
          <w:sz w:val="40"/>
        </w:rPr>
        <w:t>Mobilita v roce 2022</w:t>
      </w:r>
    </w:p>
    <w:p w:rsidR="00D44330" w:rsidRDefault="00D44330"/>
    <w:p w:rsidR="00D44330" w:rsidRDefault="00D44330" w:rsidP="008B1A04">
      <w:pPr>
        <w:spacing w:line="360" w:lineRule="auto"/>
        <w:ind w:firstLine="708"/>
        <w:jc w:val="both"/>
      </w:pPr>
      <w:r>
        <w:t>Rok 2022 nezačal po ekonomické stránce zrovna nejlépe a u řady zemí Evropy se projevil trend vyšší inflace způsobené řadou faktorů.</w:t>
      </w:r>
      <w:r w:rsidR="00971683">
        <w:t xml:space="preserve"> Během začátku března se k tomu přidal </w:t>
      </w:r>
      <w:r w:rsidR="00425D86">
        <w:br/>
      </w:r>
      <w:r w:rsidR="00971683">
        <w:t xml:space="preserve">i prudký nárůst cen pohonných hmot </w:t>
      </w:r>
      <w:r w:rsidR="00D252EB">
        <w:t>vyvol</w:t>
      </w:r>
      <w:r w:rsidR="00656443">
        <w:t>a</w:t>
      </w:r>
      <w:r w:rsidR="00D252EB">
        <w:t>ný především válečným vpádem ruských vojsk na území Ukrajiny.</w:t>
      </w:r>
    </w:p>
    <w:p w:rsidR="00D252EB" w:rsidRDefault="00D252EB" w:rsidP="008B1A04">
      <w:pPr>
        <w:spacing w:line="360" w:lineRule="auto"/>
        <w:ind w:firstLine="708"/>
        <w:jc w:val="both"/>
      </w:pPr>
      <w:r>
        <w:t>Tato situace se promítla ve dvou oblastech</w:t>
      </w:r>
      <w:r w:rsidR="009933B2">
        <w:t xml:space="preserve">, primárně u dopravců zvýšenými náklady na dopravu a sekundárně </w:t>
      </w:r>
      <w:r w:rsidR="0025130E">
        <w:t>zvýšen</w:t>
      </w:r>
      <w:r w:rsidR="00656443">
        <w:t>ím</w:t>
      </w:r>
      <w:r w:rsidR="0025130E">
        <w:t xml:space="preserve"> </w:t>
      </w:r>
      <w:r w:rsidR="00656443">
        <w:t xml:space="preserve">cestovních </w:t>
      </w:r>
      <w:r w:rsidR="0025130E">
        <w:t>náklad</w:t>
      </w:r>
      <w:r w:rsidR="00656443">
        <w:t>ů</w:t>
      </w:r>
      <w:r w:rsidR="0025130E">
        <w:t xml:space="preserve"> </w:t>
      </w:r>
      <w:r w:rsidR="0032067C">
        <w:t>u běžných rodin</w:t>
      </w:r>
      <w:r w:rsidR="0025130E">
        <w:t>. Nabízí se otázka</w:t>
      </w:r>
      <w:r w:rsidR="00FF4E72">
        <w:t>, jak se dá s nárůstem cen pohonných hmot o více než 30 %</w:t>
      </w:r>
      <w:r w:rsidR="00656443">
        <w:t xml:space="preserve"> bojovat</w:t>
      </w:r>
      <w:r w:rsidR="00FF4E72">
        <w:t>.</w:t>
      </w:r>
    </w:p>
    <w:p w:rsidR="00FF4E72" w:rsidRDefault="00FF4E72" w:rsidP="008B1A04">
      <w:pPr>
        <w:spacing w:line="360" w:lineRule="auto"/>
        <w:ind w:firstLine="708"/>
        <w:jc w:val="both"/>
      </w:pPr>
      <w:r>
        <w:t>V dnešní době se dopravní prostředek (automobil) stal primárně nástrojem k dopravě do zaměstnání a o víkendech prostředek k</w:t>
      </w:r>
      <w:r w:rsidR="00AF55EC">
        <w:t> rodinný</w:t>
      </w:r>
      <w:r w:rsidR="00C833E5">
        <w:t>m</w:t>
      </w:r>
      <w:r w:rsidR="00AF55EC">
        <w:t xml:space="preserve"> aktivitám a výletům. Zvýšené náklady nejsou určitě zanedbatelnou položkou. S vyšší cenou se dá bojovat například ekonomickou jízdou nebo omezením funkcí komfortu (klimatizace, hi-fi systémy atp.)</w:t>
      </w:r>
      <w:r w:rsidR="00F07B80">
        <w:t xml:space="preserve">. Těmito způsoby můžeme finanční zátěž </w:t>
      </w:r>
      <w:r w:rsidR="00656443">
        <w:t xml:space="preserve">ovšem </w:t>
      </w:r>
      <w:r w:rsidR="00F07B80">
        <w:t>pouze lehce zmírnit</w:t>
      </w:r>
      <w:r w:rsidR="00C833E5">
        <w:t>, ale ne zcela pokrýt.</w:t>
      </w:r>
    </w:p>
    <w:p w:rsidR="00F07B80" w:rsidRDefault="00F07B80" w:rsidP="008B1A04">
      <w:pPr>
        <w:spacing w:line="360" w:lineRule="auto"/>
        <w:ind w:firstLine="708"/>
        <w:jc w:val="both"/>
      </w:pPr>
      <w:r>
        <w:t>Jednou z</w:t>
      </w:r>
      <w:r w:rsidR="00656443">
        <w:t xml:space="preserve"> nejefektivnějších </w:t>
      </w:r>
      <w:r>
        <w:t>oblastí</w:t>
      </w:r>
      <w:r w:rsidR="00086A36">
        <w:t xml:space="preserve">, jak se tímto jevem dá bojovat je například sezónní využívání </w:t>
      </w:r>
      <w:r w:rsidR="00C833E5">
        <w:t xml:space="preserve">jízdních kol nebo koloběžek, ale to pořád </w:t>
      </w:r>
      <w:r w:rsidR="00656443">
        <w:t xml:space="preserve">to </w:t>
      </w:r>
      <w:r w:rsidR="00C833E5">
        <w:t>neřeší cestování na delší vzdálenosti a za každého počasí. Jednou z nejlepších možností dnešní doby je masivnější rozšíření a využívání elektromobilů pro městský a příměstský provoz. Prvně je nutno si uvědomit, že elektromobil je odlišně fungující zařízení</w:t>
      </w:r>
      <w:r w:rsidR="00656443">
        <w:t>,</w:t>
      </w:r>
      <w:r w:rsidR="00C833E5">
        <w:t xml:space="preserve"> než běžný automobil se spalovacím motorem (naftovým nebo benzínovým).</w:t>
      </w:r>
    </w:p>
    <w:p w:rsidR="00C833E5" w:rsidRDefault="00C833E5" w:rsidP="008B1A04">
      <w:pPr>
        <w:spacing w:line="360" w:lineRule="auto"/>
        <w:jc w:val="both"/>
      </w:pPr>
      <w:r>
        <w:t>Pojďme si společně shrnout základní odlišnosti elektromobilů</w:t>
      </w:r>
      <w:r w:rsidR="00812B17">
        <w:t xml:space="preserve"> – první odlišností je vyšší pořizovací cena, která může odradit řadu zájemců o </w:t>
      </w:r>
      <w:proofErr w:type="spellStart"/>
      <w:r w:rsidR="00812B17">
        <w:t>elektromobilitu</w:t>
      </w:r>
      <w:proofErr w:type="spellEnd"/>
      <w:r w:rsidR="00812B17">
        <w:t>. Zatímco u nejlevnějších automobilů je pořizovací cena od zhruba 270 000 Kč</w:t>
      </w:r>
      <w:r w:rsidR="00656443">
        <w:t>,</w:t>
      </w:r>
      <w:r w:rsidR="00812B17">
        <w:t xml:space="preserve"> u elektromobilů je to cena 470 000 Kč</w:t>
      </w:r>
      <w:r w:rsidR="00656443">
        <w:t>, ale</w:t>
      </w:r>
      <w:r w:rsidR="00812B17">
        <w:t xml:space="preserve"> spíše ještě vyšší</w:t>
      </w:r>
      <w:r w:rsidR="00425D86">
        <w:t>. Vše závisí na výkonu a počtu elektromotorů a zejména kapacity baterií a s tím související dojezd, pořizovací cenu značně ovlivňuje i elektro architektura</w:t>
      </w:r>
      <w:r w:rsidR="006E7477">
        <w:t xml:space="preserve">, </w:t>
      </w:r>
      <w:r w:rsidR="00425D86">
        <w:t>typ</w:t>
      </w:r>
      <w:r w:rsidR="006E7477">
        <w:t xml:space="preserve"> a výrobce</w:t>
      </w:r>
      <w:r w:rsidR="00425D86">
        <w:t xml:space="preserve"> elektro</w:t>
      </w:r>
      <w:r w:rsidR="00D30E13">
        <w:t xml:space="preserve"> </w:t>
      </w:r>
      <w:r w:rsidR="00425D86">
        <w:t>článků.</w:t>
      </w:r>
      <w:r w:rsidR="006E7477">
        <w:t xml:space="preserve"> Dalším faktorem je provoz</w:t>
      </w:r>
      <w:r w:rsidR="00656443">
        <w:t>.</w:t>
      </w:r>
      <w:r w:rsidR="006E7477">
        <w:t xml:space="preserve"> </w:t>
      </w:r>
      <w:r w:rsidR="00656443">
        <w:t>P</w:t>
      </w:r>
      <w:r w:rsidR="006E7477">
        <w:t xml:space="preserve">okud srovnáme klasický konvenční </w:t>
      </w:r>
      <w:r w:rsidR="00D30E13">
        <w:t xml:space="preserve">benzínový </w:t>
      </w:r>
      <w:r w:rsidR="006E7477">
        <w:t xml:space="preserve">spalovací motor automobilu střední střídy 1.5 </w:t>
      </w:r>
      <w:r w:rsidR="00D30E13">
        <w:t>Turbo je jeho spotřeba v kombinovaném provozu okolo sedmi litrů, což při dnešních cenách představuje na sto ujetých kilometrů cenové náklady okolo 350 Kč.</w:t>
      </w:r>
      <w:r w:rsidR="00B15B3F">
        <w:t xml:space="preserve"> Zatímco, když vezme</w:t>
      </w:r>
      <w:r w:rsidR="00656443">
        <w:t>me</w:t>
      </w:r>
      <w:r w:rsidR="00B15B3F">
        <w:t xml:space="preserve"> </w:t>
      </w:r>
      <w:r w:rsidR="008B1A04">
        <w:t>elektromobil střední cenové kategorie do 1 000 000 Kč jsme schopni se dostat na kombinovanou spotřebu kolem 13,5 kWh na sto kilometrů</w:t>
      </w:r>
      <w:r w:rsidR="00656443">
        <w:t xml:space="preserve"> v kombinovaném provozu</w:t>
      </w:r>
      <w:r w:rsidR="008B1A04">
        <w:t xml:space="preserve">, což představuje při nabíjení na noční proud </w:t>
      </w:r>
      <w:r w:rsidR="00656443">
        <w:t xml:space="preserve">u rodinného domu </w:t>
      </w:r>
      <w:r w:rsidR="008B1A04">
        <w:t xml:space="preserve">13,5 x 2,5 = 33,75 Kč, což jsou desetkrát nižší náklady na provoz. Je nutné zmínit, že zde </w:t>
      </w:r>
      <w:r w:rsidR="008B1A04">
        <w:lastRenderedPageBreak/>
        <w:t>platí úměra, že vyšší roční nájezd představuje vyšší úsporu. Pro fungování je velmi důležité</w:t>
      </w:r>
      <w:r w:rsidR="00232DF8">
        <w:t xml:space="preserve"> využívat pro jízdu elektromobilem jiné návyky</w:t>
      </w:r>
      <w:r w:rsidR="00656443">
        <w:t>.</w:t>
      </w:r>
      <w:r w:rsidR="00232DF8">
        <w:t xml:space="preserve"> </w:t>
      </w:r>
      <w:r w:rsidR="00656443">
        <w:t>Z</w:t>
      </w:r>
      <w:r w:rsidR="00232DF8">
        <w:t>atímco u automobilů se spalovacím motorem je nejvyšší spotřeba při městském provozu a nejpříznivější při jízdě konstantní rychlostí na rychlostní komunikaci, u elektromobilu je nejnižší spotřeba u městského provozu, zatímco nejvyšší u provozu na rychlostních komunikacích. Rozdíl v technologiích pohonných jednotek je vidět i při rozjezdu, kdy konvenční automobil musí dosáhnout určitých otáček motoru, aby mohl využívat plnou dynamiku výkonu a točivého momentu, elektromotor má od spodních otáček plný točivý moment, což mu umožňuje být králem měst</w:t>
      </w:r>
      <w:r w:rsidR="00946EE1">
        <w:t>s</w:t>
      </w:r>
      <w:r w:rsidR="00232DF8">
        <w:t>kéh</w:t>
      </w:r>
      <w:r w:rsidR="00946EE1">
        <w:t>o provozu, co do dynamiky.</w:t>
      </w:r>
    </w:p>
    <w:p w:rsidR="00946EE1" w:rsidRDefault="00946EE1" w:rsidP="00DB10F6">
      <w:pPr>
        <w:spacing w:line="360" w:lineRule="auto"/>
        <w:ind w:firstLine="708"/>
        <w:jc w:val="both"/>
      </w:pPr>
      <w:r>
        <w:t xml:space="preserve">Jak </w:t>
      </w:r>
      <w:r w:rsidR="00656443">
        <w:t>se můžeme přesvědčit</w:t>
      </w:r>
      <w:r>
        <w:t xml:space="preserve"> výše</w:t>
      </w:r>
      <w:r w:rsidR="00656443">
        <w:t>,</w:t>
      </w:r>
      <w:r>
        <w:t xml:space="preserve"> elektromobily představují možnost významné úspory pohonných hmot a redukci CO</w:t>
      </w:r>
      <w:r w:rsidRPr="00656443">
        <w:rPr>
          <w:vertAlign w:val="subscript"/>
        </w:rPr>
        <w:t>2</w:t>
      </w:r>
      <w:r>
        <w:t xml:space="preserve"> při provozu</w:t>
      </w:r>
      <w:r w:rsidR="00656443">
        <w:t>.</w:t>
      </w:r>
      <w:r>
        <w:t xml:space="preserve"> </w:t>
      </w:r>
      <w:r w:rsidR="00656443">
        <w:t>Nabízí se otázka</w:t>
      </w:r>
      <w:r>
        <w:t>, jak se k </w:t>
      </w:r>
      <w:r w:rsidR="00656443">
        <w:t>elektromobilitě</w:t>
      </w:r>
      <w:bookmarkStart w:id="0" w:name="_GoBack"/>
      <w:bookmarkEnd w:id="0"/>
      <w:r>
        <w:t xml:space="preserve"> postaví vláda a jednotlivá města z pohledu benefitů parkování, vjezdu d</w:t>
      </w:r>
      <w:r w:rsidR="00DB10F6">
        <w:t>o centra, nižšího povinného ručení atp., kde za moderními zeměmi Evropy extrémně zaostáváme.</w:t>
      </w:r>
    </w:p>
    <w:sectPr w:rsidR="00946EE1" w:rsidSect="00A72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30"/>
    <w:rsid w:val="00086A36"/>
    <w:rsid w:val="00232DF8"/>
    <w:rsid w:val="0025130E"/>
    <w:rsid w:val="002E6F50"/>
    <w:rsid w:val="0032067C"/>
    <w:rsid w:val="00425D86"/>
    <w:rsid w:val="00515EF0"/>
    <w:rsid w:val="00581A54"/>
    <w:rsid w:val="005A010A"/>
    <w:rsid w:val="005A7795"/>
    <w:rsid w:val="00656443"/>
    <w:rsid w:val="006E7477"/>
    <w:rsid w:val="006F1888"/>
    <w:rsid w:val="007A7F0C"/>
    <w:rsid w:val="00812B17"/>
    <w:rsid w:val="008B1A04"/>
    <w:rsid w:val="00900DE1"/>
    <w:rsid w:val="00946EE1"/>
    <w:rsid w:val="00971683"/>
    <w:rsid w:val="009749E4"/>
    <w:rsid w:val="009933B2"/>
    <w:rsid w:val="00A11FD8"/>
    <w:rsid w:val="00A7239D"/>
    <w:rsid w:val="00AF55EC"/>
    <w:rsid w:val="00B14DE0"/>
    <w:rsid w:val="00B15B3F"/>
    <w:rsid w:val="00B37841"/>
    <w:rsid w:val="00C833E5"/>
    <w:rsid w:val="00D252EB"/>
    <w:rsid w:val="00D30E13"/>
    <w:rsid w:val="00D44330"/>
    <w:rsid w:val="00DA2861"/>
    <w:rsid w:val="00DB10F6"/>
    <w:rsid w:val="00F07B80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6546C"/>
  <w15:chartTrackingRefBased/>
  <w15:docId w15:val="{298AC4A9-4C92-5042-80DD-02CADCC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7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Uživatel Microsoft Office</cp:lastModifiedBy>
  <cp:revision>7</cp:revision>
  <dcterms:created xsi:type="dcterms:W3CDTF">2022-03-30T19:46:00Z</dcterms:created>
  <dcterms:modified xsi:type="dcterms:W3CDTF">2022-03-31T10:06:00Z</dcterms:modified>
</cp:coreProperties>
</file>